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03" w:rsidRPr="00EC7502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EC7502">
        <w:rPr>
          <w:rStyle w:val="af1"/>
          <w:rFonts w:ascii="Times New Roman" w:hAnsi="Times New Roman" w:cs="Times New Roman"/>
          <w:sz w:val="24"/>
          <w:szCs w:val="24"/>
        </w:rPr>
        <w:t>Утверждено и введено в действие п</w:t>
      </w:r>
      <w:r w:rsidRPr="00EC7502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EC7502">
        <w:rPr>
          <w:rFonts w:ascii="Times New Roman" w:hAnsi="Times New Roman" w:cs="Times New Roman"/>
          <w:sz w:val="24"/>
          <w:szCs w:val="24"/>
        </w:rPr>
        <w:t>__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EC7502">
        <w:rPr>
          <w:rFonts w:ascii="Times New Roman" w:hAnsi="Times New Roman" w:cs="Times New Roman"/>
          <w:sz w:val="24"/>
          <w:szCs w:val="24"/>
        </w:rPr>
        <w:t>_________ 201_ года  № __ .</w:t>
      </w:r>
    </w:p>
    <w:p w:rsidR="007F0DD3" w:rsidRPr="00EC7502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B41B03" w:rsidP="00B41B03">
      <w:pPr>
        <w:pStyle w:val="22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B41B03" w:rsidRPr="00EC7502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54096B" w:rsidRDefault="00B41B03" w:rsidP="0054096B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96B">
        <w:rPr>
          <w:rFonts w:ascii="Times New Roman" w:hAnsi="Times New Roman"/>
          <w:sz w:val="24"/>
          <w:szCs w:val="24"/>
        </w:rPr>
        <w:t>Раздел 2 Нормативные ссылки</w:t>
      </w:r>
    </w:p>
    <w:p w:rsidR="00B41B03" w:rsidRPr="00EC7502" w:rsidRDefault="00B41B03" w:rsidP="000908FB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b w:val="0"/>
          <w:sz w:val="24"/>
          <w:szCs w:val="24"/>
          <w:lang w:val="kk-KZ"/>
        </w:rPr>
        <w:t>Дополнить ссылкой  на следующий  национальный стандарт :</w:t>
      </w:r>
    </w:p>
    <w:p w:rsidR="00B41B03" w:rsidRPr="00EC7502" w:rsidRDefault="00B41B03" w:rsidP="000908F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>СТ РК 3367-2019 Добавки адгезионные для дорожных битумов. Общие технические условия.</w:t>
      </w:r>
    </w:p>
    <w:p w:rsidR="00B41B03" w:rsidRPr="00EC7502" w:rsidRDefault="00B41B03" w:rsidP="000908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1B03" w:rsidRPr="0054096B" w:rsidRDefault="00B41B03" w:rsidP="0054096B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4096B">
        <w:rPr>
          <w:rFonts w:ascii="Times New Roman" w:hAnsi="Times New Roman"/>
          <w:sz w:val="24"/>
          <w:szCs w:val="24"/>
          <w:lang w:val="kk-KZ"/>
        </w:rPr>
        <w:t xml:space="preserve">Раздел 5 Технические требования </w:t>
      </w:r>
    </w:p>
    <w:p w:rsidR="00903B0F" w:rsidRDefault="00903B0F" w:rsidP="000908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1B03" w:rsidRPr="0054096B" w:rsidRDefault="00787130" w:rsidP="0054096B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4096B">
        <w:rPr>
          <w:rFonts w:ascii="Times New Roman" w:hAnsi="Times New Roman"/>
          <w:sz w:val="24"/>
          <w:szCs w:val="24"/>
          <w:lang w:val="kk-KZ"/>
        </w:rPr>
        <w:t>п. 5.3</w:t>
      </w:r>
      <w:r w:rsidR="00B41B03" w:rsidRPr="0054096B">
        <w:rPr>
          <w:rFonts w:ascii="Times New Roman" w:hAnsi="Times New Roman"/>
          <w:sz w:val="24"/>
          <w:szCs w:val="24"/>
          <w:lang w:val="kk-KZ"/>
        </w:rPr>
        <w:t xml:space="preserve"> изложить в новой редакции:</w:t>
      </w:r>
    </w:p>
    <w:p w:rsidR="00E751C7" w:rsidRPr="00300506" w:rsidRDefault="00E751C7" w:rsidP="000908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0506">
        <w:rPr>
          <w:rFonts w:ascii="Times New Roman" w:hAnsi="Times New Roman" w:cs="Times New Roman"/>
          <w:sz w:val="24"/>
          <w:szCs w:val="24"/>
        </w:rPr>
        <w:t xml:space="preserve">Зерновые составы минеральной части полимер-ЩМАС и полимер-ЩМА  должны соответствовать требованиям таблиц </w:t>
      </w:r>
      <w:hyperlink w:anchor="TO0000003" w:tooltip="Таблица 1" w:history="1">
        <w:r w:rsidRPr="00300506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300506">
        <w:rPr>
          <w:rFonts w:ascii="Times New Roman" w:hAnsi="Times New Roman" w:cs="Times New Roman"/>
          <w:sz w:val="24"/>
          <w:szCs w:val="24"/>
        </w:rPr>
        <w:t xml:space="preserve"> и 2.</w:t>
      </w:r>
    </w:p>
    <w:p w:rsidR="00E751C7" w:rsidRPr="00E751C7" w:rsidRDefault="00E751C7" w:rsidP="000908FB">
      <w:pPr>
        <w:pStyle w:val="ab"/>
        <w:spacing w:line="240" w:lineRule="auto"/>
        <w:ind w:firstLine="567"/>
        <w:rPr>
          <w:rFonts w:ascii="Times New Roman" w:hAnsi="Times New Roman" w:cs="Times New Roman"/>
          <w:sz w:val="22"/>
          <w:szCs w:val="22"/>
        </w:rPr>
      </w:pPr>
    </w:p>
    <w:p w:rsidR="00E751C7" w:rsidRPr="00E751C7" w:rsidRDefault="00E751C7" w:rsidP="000908FB">
      <w:pPr>
        <w:pStyle w:val="ab"/>
        <w:spacing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E751C7">
        <w:rPr>
          <w:rFonts w:ascii="Times New Roman" w:hAnsi="Times New Roman" w:cs="Times New Roman"/>
          <w:sz w:val="20"/>
          <w:szCs w:val="20"/>
        </w:rPr>
        <w:t>Примечание – При применении исходных материалов  по ГОСТ 33730, ГОСТ 32703, ГОСТ 32761, ГОСТ 32824, ГОСТ 32826  используют  квадратные сита и зерновые составы минеральной части полимер-ЩМАС и полимер-ЩМА  должны соответствовать таблице 1. При применении исходных материалов по    СТ РК 1284, СТ РК 1276, ГОСТ 8267, ГОСТ 8636, ГОСТ 31424 используют круглые сита и  зерновые составы минеральной части полимер-ЩМАС и полимер-ЩМА  должны соответствовать таблице 2.</w:t>
      </w:r>
    </w:p>
    <w:p w:rsidR="00787130" w:rsidRPr="00E751C7" w:rsidRDefault="00787130" w:rsidP="000908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C0901" w:rsidRPr="0054096B" w:rsidRDefault="00CC0901" w:rsidP="0054096B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96B">
        <w:rPr>
          <w:rFonts w:ascii="Times New Roman" w:hAnsi="Times New Roman"/>
          <w:sz w:val="24"/>
          <w:szCs w:val="24"/>
        </w:rPr>
        <w:t xml:space="preserve">п. </w:t>
      </w:r>
      <w:r w:rsidR="00E751C7" w:rsidRPr="0054096B">
        <w:rPr>
          <w:rFonts w:ascii="Times New Roman" w:hAnsi="Times New Roman"/>
          <w:sz w:val="24"/>
          <w:szCs w:val="24"/>
        </w:rPr>
        <w:t>5.11.7</w:t>
      </w:r>
      <w:r w:rsidR="00E751C7" w:rsidRPr="0054096B">
        <w:rPr>
          <w:sz w:val="24"/>
          <w:szCs w:val="24"/>
        </w:rPr>
        <w:t xml:space="preserve"> </w:t>
      </w:r>
      <w:r w:rsidRPr="0054096B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903B0F" w:rsidRPr="00E751C7" w:rsidRDefault="00E751C7" w:rsidP="000908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51C7">
        <w:rPr>
          <w:rFonts w:ascii="Times New Roman" w:hAnsi="Times New Roman" w:cs="Times New Roman"/>
          <w:sz w:val="24"/>
          <w:szCs w:val="24"/>
        </w:rPr>
        <w:t>В качестве ПАВ могут применяться адгезионные добавки</w:t>
      </w:r>
      <w:r w:rsidRPr="00E751C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E751C7">
        <w:rPr>
          <w:rFonts w:ascii="Times New Roman" w:hAnsi="Times New Roman" w:cs="Times New Roman"/>
          <w:sz w:val="24"/>
          <w:szCs w:val="24"/>
        </w:rPr>
        <w:t>по СТ РК 3367,  в количестве, обеспечивающим сцепление каменных материалов с битумом и водостойкост</w:t>
      </w:r>
      <w:r w:rsidRPr="00E751C7">
        <w:rPr>
          <w:rFonts w:ascii="Times New Roman" w:hAnsi="Times New Roman" w:cs="Times New Roman"/>
          <w:sz w:val="24"/>
          <w:szCs w:val="24"/>
          <w:lang w:val="kk-KZ"/>
        </w:rPr>
        <w:t>ь</w:t>
      </w:r>
      <w:r w:rsidRPr="00E751C7">
        <w:rPr>
          <w:rFonts w:ascii="Times New Roman" w:hAnsi="Times New Roman" w:cs="Times New Roman"/>
          <w:sz w:val="24"/>
          <w:szCs w:val="24"/>
        </w:rPr>
        <w:t xml:space="preserve"> полимер-ЩМА</w:t>
      </w:r>
    </w:p>
    <w:p w:rsidR="00E751C7" w:rsidRDefault="00E751C7" w:rsidP="00E751C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51C7" w:rsidRPr="0054096B" w:rsidRDefault="00E751C7" w:rsidP="0054096B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96B">
        <w:rPr>
          <w:rFonts w:ascii="Times New Roman" w:hAnsi="Times New Roman"/>
          <w:sz w:val="24"/>
          <w:szCs w:val="24"/>
        </w:rPr>
        <w:t>п.5.11.10 исключить слова «согласно [11]»</w:t>
      </w:r>
    </w:p>
    <w:p w:rsidR="00762FAF" w:rsidRDefault="00762FAF" w:rsidP="00762F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7502" w:rsidRPr="0054096B" w:rsidRDefault="00762FAF" w:rsidP="0054096B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96B">
        <w:rPr>
          <w:rFonts w:ascii="Times New Roman" w:hAnsi="Times New Roman"/>
          <w:sz w:val="24"/>
          <w:szCs w:val="24"/>
        </w:rPr>
        <w:t>п.5.12</w:t>
      </w:r>
      <w:r w:rsidR="00EC7502" w:rsidRPr="0054096B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EC7502" w:rsidRPr="00031DDB" w:rsidRDefault="00762FAF" w:rsidP="00AD0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1DDB">
        <w:rPr>
          <w:rFonts w:ascii="Times New Roman" w:hAnsi="Times New Roman" w:cs="Times New Roman"/>
          <w:sz w:val="24"/>
          <w:szCs w:val="24"/>
        </w:rPr>
        <w:t xml:space="preserve">Маркировка полимер-ЩМАС осуществляется на государственном и русском языках в сопроводительных документах по [4]. Далее по тексту </w:t>
      </w:r>
    </w:p>
    <w:p w:rsidR="00300506" w:rsidRDefault="00300506" w:rsidP="00AD0F1F">
      <w:pPr>
        <w:pStyle w:val="2"/>
        <w:keepNext w:val="0"/>
        <w:keepLines w:val="0"/>
        <w:widowControl w:val="0"/>
        <w:spacing w:before="0" w:line="240" w:lineRule="auto"/>
        <w:ind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62FAF" w:rsidRPr="006D6776" w:rsidRDefault="00762FAF" w:rsidP="0054096B">
      <w:pPr>
        <w:pStyle w:val="2"/>
        <w:keepNext w:val="0"/>
        <w:keepLines w:val="0"/>
        <w:widowControl w:val="0"/>
        <w:numPr>
          <w:ilvl w:val="0"/>
          <w:numId w:val="5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D6776">
        <w:rPr>
          <w:rFonts w:ascii="Times New Roman" w:hAnsi="Times New Roman" w:cs="Times New Roman"/>
          <w:b w:val="0"/>
          <w:color w:val="auto"/>
          <w:sz w:val="24"/>
          <w:szCs w:val="24"/>
        </w:rPr>
        <w:t>Приложение В</w:t>
      </w:r>
      <w:r w:rsidR="0030050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6D677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изложить в новой редакции:</w:t>
      </w:r>
    </w:p>
    <w:p w:rsidR="00762FAF" w:rsidRPr="00762FAF" w:rsidRDefault="00762FAF" w:rsidP="00AD0F1F">
      <w:pPr>
        <w:pStyle w:val="2"/>
        <w:keepNext w:val="0"/>
        <w:keepLines w:val="0"/>
        <w:widowControl w:val="0"/>
        <w:spacing w:before="0" w:line="240" w:lineRule="auto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00506" w:rsidRPr="003A7E2C" w:rsidRDefault="00300506" w:rsidP="0054096B">
      <w:pPr>
        <w:pStyle w:val="1"/>
        <w:numPr>
          <w:ilvl w:val="0"/>
          <w:numId w:val="5"/>
        </w:numPr>
        <w:spacing w:before="0" w:after="0"/>
        <w:rPr>
          <w:b w:val="0"/>
          <w:bCs/>
          <w:sz w:val="24"/>
          <w:szCs w:val="24"/>
        </w:rPr>
      </w:pPr>
      <w:r w:rsidRPr="003A7E2C">
        <w:rPr>
          <w:b w:val="0"/>
          <w:bCs/>
          <w:sz w:val="24"/>
          <w:szCs w:val="24"/>
        </w:rPr>
        <w:t>Приложение Д изложить в новой редакции</w:t>
      </w:r>
      <w:r>
        <w:rPr>
          <w:b w:val="0"/>
          <w:bCs/>
          <w:sz w:val="24"/>
          <w:szCs w:val="24"/>
        </w:rPr>
        <w:t>:</w:t>
      </w:r>
    </w:p>
    <w:p w:rsidR="00300506" w:rsidRDefault="00300506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0908FB" w:rsidRDefault="0054096B" w:rsidP="000908FB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="000908FB" w:rsidRPr="00903B0F">
        <w:rPr>
          <w:rFonts w:ascii="Times New Roman" w:hAnsi="Times New Roman" w:cs="Times New Roman"/>
          <w:b w:val="0"/>
          <w:sz w:val="24"/>
          <w:szCs w:val="24"/>
        </w:rPr>
        <w:t xml:space="preserve">Раздел Библиография </w:t>
      </w:r>
      <w:r w:rsidR="000908FB">
        <w:rPr>
          <w:rFonts w:ascii="Times New Roman" w:hAnsi="Times New Roman" w:cs="Times New Roman"/>
          <w:b w:val="0"/>
          <w:sz w:val="24"/>
          <w:szCs w:val="24"/>
        </w:rPr>
        <w:t xml:space="preserve">изложить в новой редакции: </w:t>
      </w:r>
    </w:p>
    <w:p w:rsidR="000908FB" w:rsidRPr="004878F5" w:rsidRDefault="000908FB" w:rsidP="000908FB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78F5">
        <w:rPr>
          <w:rFonts w:ascii="Times New Roman" w:hAnsi="Times New Roman" w:cs="Times New Roman"/>
          <w:b w:val="0"/>
          <w:sz w:val="24"/>
          <w:szCs w:val="24"/>
        </w:rPr>
        <w:t>[1] СП РК 2.04-01-2017 «Строительная климатология».</w:t>
      </w:r>
    </w:p>
    <w:p w:rsidR="000908FB" w:rsidRPr="004878F5" w:rsidRDefault="000908FB" w:rsidP="000908FB">
      <w:pPr>
        <w:pStyle w:val="1"/>
        <w:spacing w:before="0" w:after="0"/>
        <w:ind w:firstLine="567"/>
        <w:rPr>
          <w:b w:val="0"/>
          <w:sz w:val="24"/>
          <w:szCs w:val="24"/>
        </w:rPr>
      </w:pPr>
      <w:r w:rsidRPr="004878F5">
        <w:rPr>
          <w:b w:val="0"/>
          <w:sz w:val="24"/>
          <w:szCs w:val="24"/>
        </w:rPr>
        <w:t xml:space="preserve">[2] </w:t>
      </w:r>
      <w:r w:rsidRPr="004878F5">
        <w:rPr>
          <w:rStyle w:val="currentdocdiv"/>
          <w:b w:val="0"/>
          <w:sz w:val="24"/>
          <w:szCs w:val="24"/>
        </w:rPr>
        <w:t>СП РК 3.03-104-2014 «Проектирование дорожных одежд нежесткого типа».</w:t>
      </w:r>
    </w:p>
    <w:p w:rsidR="000908FB" w:rsidRPr="004878F5" w:rsidRDefault="000908FB" w:rsidP="000908FB">
      <w:pPr>
        <w:pStyle w:val="1"/>
        <w:spacing w:before="0" w:after="0"/>
        <w:ind w:firstLine="567"/>
        <w:rPr>
          <w:b w:val="0"/>
          <w:sz w:val="24"/>
          <w:szCs w:val="24"/>
        </w:rPr>
      </w:pPr>
      <w:r w:rsidRPr="004878F5">
        <w:rPr>
          <w:b w:val="0"/>
          <w:sz w:val="24"/>
          <w:szCs w:val="24"/>
        </w:rPr>
        <w:t>[3] СП РК 3.03-101- 2013 «Автомобильные дороги».</w:t>
      </w:r>
    </w:p>
    <w:p w:rsidR="000908FB" w:rsidRPr="00903B0F" w:rsidRDefault="000908FB" w:rsidP="000908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878F5">
        <w:rPr>
          <w:rFonts w:ascii="Times New Roman" w:hAnsi="Times New Roman" w:cs="Times New Roman"/>
          <w:sz w:val="24"/>
          <w:szCs w:val="24"/>
        </w:rPr>
        <w:t xml:space="preserve">[4] </w:t>
      </w:r>
      <w:r w:rsidRPr="004878F5">
        <w:rPr>
          <w:rFonts w:ascii="Times New Roman" w:eastAsia="Times New Roman" w:hAnsi="Times New Roman" w:cs="Times New Roman"/>
          <w:sz w:val="24"/>
          <w:szCs w:val="24"/>
        </w:rPr>
        <w:t xml:space="preserve">Технический регламент </w:t>
      </w:r>
      <w:r w:rsidR="0054096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878F5">
        <w:rPr>
          <w:rFonts w:ascii="Times New Roman" w:eastAsia="Times New Roman" w:hAnsi="Times New Roman" w:cs="Times New Roman"/>
          <w:sz w:val="24"/>
          <w:szCs w:val="24"/>
        </w:rPr>
        <w:t>Требования к маркировке продукции</w:t>
      </w:r>
      <w:r w:rsidR="0054096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878F5">
        <w:rPr>
          <w:rFonts w:ascii="Times New Roman" w:hAnsi="Times New Roman" w:cs="Times New Roman"/>
          <w:sz w:val="24"/>
          <w:szCs w:val="24"/>
        </w:rPr>
        <w:t xml:space="preserve"> </w:t>
      </w:r>
      <w:r w:rsidRPr="004878F5">
        <w:rPr>
          <w:rFonts w:ascii="Times New Roman" w:eastAsia="Times New Roman" w:hAnsi="Times New Roman" w:cs="Times New Roman"/>
          <w:sz w:val="24"/>
          <w:szCs w:val="24"/>
        </w:rPr>
        <w:t>№ 724</w:t>
      </w:r>
      <w:r w:rsidRPr="004878F5">
        <w:rPr>
          <w:rFonts w:ascii="Times New Roman" w:hAnsi="Times New Roman" w:cs="Times New Roman"/>
          <w:sz w:val="24"/>
          <w:szCs w:val="24"/>
        </w:rPr>
        <w:t xml:space="preserve"> </w:t>
      </w:r>
      <w:r w:rsidRPr="004878F5">
        <w:rPr>
          <w:rFonts w:ascii="Times New Roman" w:eastAsia="Times New Roman" w:hAnsi="Times New Roman" w:cs="Times New Roman"/>
          <w:sz w:val="24"/>
          <w:szCs w:val="24"/>
        </w:rPr>
        <w:t xml:space="preserve">от             15 октября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2016 года</w:t>
      </w:r>
      <w:r w:rsidR="005409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0506" w:rsidRPr="000908FB" w:rsidRDefault="00300506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  <w:lang w:val="kk-KZ"/>
        </w:rPr>
      </w:pPr>
    </w:p>
    <w:p w:rsidR="00300506" w:rsidRDefault="00300506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300506" w:rsidRDefault="00300506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54096B" w:rsidRDefault="0054096B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54096B" w:rsidRDefault="0054096B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300506" w:rsidRPr="00300506" w:rsidRDefault="00300506" w:rsidP="0054096B">
      <w:pPr>
        <w:pStyle w:val="2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00506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В</w:t>
      </w:r>
    </w:p>
    <w:p w:rsidR="00300506" w:rsidRPr="00300506" w:rsidRDefault="00300506" w:rsidP="0054096B">
      <w:pPr>
        <w:pStyle w:val="2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300506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(информационное)</w:t>
      </w:r>
    </w:p>
    <w:p w:rsidR="00300506" w:rsidRPr="00BC493D" w:rsidRDefault="00300506" w:rsidP="0054096B">
      <w:pPr>
        <w:pStyle w:val="2"/>
        <w:keepNext w:val="0"/>
        <w:keepLines w:val="0"/>
        <w:widowControl w:val="0"/>
        <w:spacing w:before="0"/>
        <w:rPr>
          <w:szCs w:val="24"/>
        </w:rPr>
      </w:pPr>
    </w:p>
    <w:p w:rsidR="00762FAF" w:rsidRPr="00762FAF" w:rsidRDefault="00762FAF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  <w:r w:rsidRPr="00762FAF"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  <w:t>Температура смесей с применением энергосберегающих добавок или</w:t>
      </w:r>
    </w:p>
    <w:p w:rsidR="00762FAF" w:rsidRPr="00762FAF" w:rsidRDefault="00762FAF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  <w:r w:rsidRPr="00762FAF"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  <w:t>с впрыскиванием воды в битум в зависимости от марки БМП</w:t>
      </w:r>
    </w:p>
    <w:p w:rsidR="00762FAF" w:rsidRDefault="00762FAF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762FAF" w:rsidRPr="00762FAF" w:rsidRDefault="00762FAF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  <w:r w:rsidRPr="00762FAF"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  <w:t>Таблица В.1 – Температура смесей с применением энергосберегающих добавок или</w:t>
      </w:r>
    </w:p>
    <w:p w:rsidR="00762FAF" w:rsidRDefault="00762FAF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  <w:r w:rsidRPr="00762FAF"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  <w:t>с впрыскиванием воды в битум в зависимости от марки БМП</w:t>
      </w:r>
    </w:p>
    <w:p w:rsidR="006D6776" w:rsidRPr="00762FAF" w:rsidRDefault="006D6776" w:rsidP="00762FAF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559"/>
        <w:gridCol w:w="1560"/>
        <w:gridCol w:w="4500"/>
      </w:tblGrid>
      <w:tr w:rsidR="009F4A98" w:rsidRPr="00903B0F" w:rsidTr="006D6776">
        <w:tc>
          <w:tcPr>
            <w:tcW w:w="1701" w:type="dxa"/>
            <w:vMerge w:val="restart"/>
            <w:vAlign w:val="center"/>
          </w:tcPr>
          <w:p w:rsidR="009F4A98" w:rsidRPr="00903B0F" w:rsidRDefault="009F4A98" w:rsidP="00EC7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Марка </w:t>
            </w:r>
            <w:r w:rsidR="00EC7502" w:rsidRPr="00903B0F">
              <w:rPr>
                <w:rFonts w:ascii="Times New Roman" w:hAnsi="Times New Roman" w:cs="Times New Roman"/>
                <w:sz w:val="24"/>
                <w:szCs w:val="24"/>
              </w:rPr>
              <w:t>БМП</w:t>
            </w:r>
          </w:p>
        </w:tc>
        <w:tc>
          <w:tcPr>
            <w:tcW w:w="3119" w:type="dxa"/>
            <w:gridSpan w:val="2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смеси, °С </w:t>
            </w:r>
          </w:p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4500" w:type="dxa"/>
            <w:vMerge w:val="restart"/>
            <w:vAlign w:val="center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</w:tr>
      <w:tr w:rsidR="009F4A98" w:rsidRPr="00903B0F" w:rsidTr="006D6776">
        <w:tc>
          <w:tcPr>
            <w:tcW w:w="1701" w:type="dxa"/>
            <w:vMerge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</w:p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отгрузке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при уплотнении</w:t>
            </w:r>
          </w:p>
        </w:tc>
        <w:tc>
          <w:tcPr>
            <w:tcW w:w="4500" w:type="dxa"/>
            <w:vMerge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54096B">
        <w:trPr>
          <w:trHeight w:val="552"/>
        </w:trPr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9F4A98" w:rsidRPr="00903B0F" w:rsidRDefault="009F4A98" w:rsidP="0054096B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35/50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0" w:type="dxa"/>
            <w:vMerge w:val="restart"/>
            <w:tcBorders>
              <w:top w:val="double" w:sz="4" w:space="0" w:color="auto"/>
            </w:tcBorders>
          </w:tcPr>
          <w:p w:rsidR="009F4A98" w:rsidRPr="00903B0F" w:rsidRDefault="009F4A98" w:rsidP="006D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Снижение энергозатрат на приготовление смесей, уменьшение выбросов в атмосферу, улучшение условий труда на объекте строительства, замедление старения вяжущего, улучшение сцепления битума с каменным материалом (адгезионные свойства)</w:t>
            </w:r>
          </w:p>
        </w:tc>
      </w:tr>
      <w:tr w:rsidR="009F4A98" w:rsidRPr="00903B0F" w:rsidTr="0054096B">
        <w:trPr>
          <w:trHeight w:val="552"/>
        </w:trPr>
        <w:tc>
          <w:tcPr>
            <w:tcW w:w="1701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50/70</w:t>
            </w:r>
          </w:p>
        </w:tc>
        <w:tc>
          <w:tcPr>
            <w:tcW w:w="1559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54096B">
        <w:trPr>
          <w:trHeight w:val="552"/>
        </w:trPr>
        <w:tc>
          <w:tcPr>
            <w:tcW w:w="1701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70/100</w:t>
            </w:r>
          </w:p>
        </w:tc>
        <w:tc>
          <w:tcPr>
            <w:tcW w:w="1559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54096B">
        <w:trPr>
          <w:trHeight w:val="552"/>
        </w:trPr>
        <w:tc>
          <w:tcPr>
            <w:tcW w:w="1701" w:type="dxa"/>
            <w:vAlign w:val="center"/>
          </w:tcPr>
          <w:p w:rsidR="009F4A98" w:rsidRPr="0054096B" w:rsidRDefault="009F4A98" w:rsidP="00540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100/130</w:t>
            </w:r>
          </w:p>
        </w:tc>
        <w:tc>
          <w:tcPr>
            <w:tcW w:w="1559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vAlign w:val="center"/>
          </w:tcPr>
          <w:p w:rsidR="009F4A98" w:rsidRPr="00903B0F" w:rsidRDefault="009F4A98" w:rsidP="00540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6D6776">
        <w:trPr>
          <w:trHeight w:val="406"/>
        </w:trPr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35/50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0" w:type="dxa"/>
            <w:vMerge w:val="restart"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Увеличение расстояния транспортирования смеси (150-250) км, улучшение сцепления битума с каменным материалом (адгезионные свойства), улучшение условий труда на объекте строительства</w:t>
            </w:r>
          </w:p>
        </w:tc>
      </w:tr>
      <w:tr w:rsidR="009F4A98" w:rsidRPr="00903B0F" w:rsidTr="006D6776">
        <w:trPr>
          <w:trHeight w:val="407"/>
        </w:trPr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50/70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6D6776">
        <w:trPr>
          <w:trHeight w:val="406"/>
        </w:trPr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70/100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6D6776">
        <w:trPr>
          <w:trHeight w:val="407"/>
        </w:trPr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100/130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6D6776">
        <w:trPr>
          <w:trHeight w:val="305"/>
        </w:trPr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35/50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0" w:type="dxa"/>
            <w:vMerge w:val="restart"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Укладка при пониженной температуре воздуха до минус 5 °С, улучшение сцепления битума с каменным материалом (адгезионные свойства)</w:t>
            </w:r>
          </w:p>
        </w:tc>
      </w:tr>
      <w:tr w:rsidR="009F4A98" w:rsidRPr="00903B0F" w:rsidTr="006D6776"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50/70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6D6776"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70/100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6D6776">
        <w:tc>
          <w:tcPr>
            <w:tcW w:w="1701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100/130</w:t>
            </w:r>
          </w:p>
        </w:tc>
        <w:tc>
          <w:tcPr>
            <w:tcW w:w="155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914E9E">
        <w:tc>
          <w:tcPr>
            <w:tcW w:w="9320" w:type="dxa"/>
            <w:gridSpan w:val="4"/>
          </w:tcPr>
          <w:p w:rsidR="009F4A98" w:rsidRPr="006D6776" w:rsidRDefault="009F4A98" w:rsidP="00EC7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6776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– Температура смеси  не зависимо от способа введения  полимера  (в битум или непосредственно в смесь) определяется </w:t>
            </w:r>
            <w:r w:rsidR="00EC7502" w:rsidRPr="006D6776">
              <w:rPr>
                <w:rFonts w:ascii="Times New Roman" w:hAnsi="Times New Roman" w:cs="Times New Roman"/>
                <w:sz w:val="20"/>
                <w:szCs w:val="20"/>
              </w:rPr>
              <w:t xml:space="preserve">по марке </w:t>
            </w:r>
            <w:r w:rsidRPr="006D67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7502" w:rsidRPr="006D6776">
              <w:rPr>
                <w:rFonts w:ascii="Times New Roman" w:hAnsi="Times New Roman" w:cs="Times New Roman"/>
                <w:sz w:val="20"/>
                <w:szCs w:val="20"/>
              </w:rPr>
              <w:t xml:space="preserve">БМП </w:t>
            </w:r>
          </w:p>
        </w:tc>
      </w:tr>
    </w:tbl>
    <w:p w:rsidR="00762FAF" w:rsidRDefault="00762FAF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Default="00300506" w:rsidP="00762FAF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0506" w:rsidRPr="00300506" w:rsidRDefault="00300506" w:rsidP="00300506">
      <w:pPr>
        <w:pStyle w:val="1"/>
        <w:spacing w:before="0" w:after="0"/>
        <w:jc w:val="center"/>
        <w:rPr>
          <w:bCs/>
          <w:sz w:val="24"/>
          <w:szCs w:val="24"/>
        </w:rPr>
      </w:pPr>
      <w:bookmarkStart w:id="0" w:name="_Toc53277319"/>
      <w:r w:rsidRPr="00300506">
        <w:rPr>
          <w:bCs/>
          <w:sz w:val="24"/>
          <w:szCs w:val="24"/>
        </w:rPr>
        <w:t>Приложение Д</w:t>
      </w:r>
    </w:p>
    <w:p w:rsidR="00300506" w:rsidRPr="00300506" w:rsidRDefault="00300506" w:rsidP="00300506">
      <w:pPr>
        <w:pStyle w:val="1"/>
        <w:spacing w:before="0" w:after="0"/>
        <w:jc w:val="center"/>
        <w:rPr>
          <w:b w:val="0"/>
          <w:bCs/>
          <w:i/>
          <w:iCs/>
          <w:sz w:val="24"/>
          <w:szCs w:val="24"/>
        </w:rPr>
      </w:pPr>
      <w:r w:rsidRPr="00300506">
        <w:rPr>
          <w:b w:val="0"/>
          <w:bCs/>
          <w:i/>
          <w:iCs/>
          <w:sz w:val="24"/>
          <w:szCs w:val="24"/>
        </w:rPr>
        <w:t>(информационное)</w:t>
      </w:r>
      <w:bookmarkStart w:id="1" w:name="_GoBack"/>
      <w:bookmarkEnd w:id="1"/>
    </w:p>
    <w:p w:rsidR="006D6776" w:rsidRDefault="006D6776" w:rsidP="006D6776">
      <w:pPr>
        <w:pStyle w:val="1"/>
        <w:spacing w:before="0" w:after="0"/>
        <w:ind w:firstLine="0"/>
        <w:jc w:val="center"/>
        <w:rPr>
          <w:sz w:val="24"/>
          <w:szCs w:val="24"/>
        </w:rPr>
      </w:pPr>
    </w:p>
    <w:p w:rsidR="00762FAF" w:rsidRPr="00762FAF" w:rsidRDefault="00762FAF" w:rsidP="006D6776">
      <w:pPr>
        <w:pStyle w:val="1"/>
        <w:spacing w:before="0" w:after="0"/>
        <w:ind w:firstLine="0"/>
        <w:jc w:val="center"/>
        <w:rPr>
          <w:sz w:val="24"/>
          <w:szCs w:val="24"/>
        </w:rPr>
      </w:pPr>
      <w:r w:rsidRPr="00762FAF">
        <w:rPr>
          <w:sz w:val="24"/>
          <w:szCs w:val="24"/>
        </w:rPr>
        <w:t>Рекомендации по подбору составов полимер-ЩМАС и полимер-ЩМА</w:t>
      </w:r>
      <w:bookmarkEnd w:id="0"/>
    </w:p>
    <w:p w:rsidR="00762FAF" w:rsidRPr="00762FAF" w:rsidRDefault="00762FAF" w:rsidP="006D67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FAF" w:rsidRPr="00762FAF" w:rsidRDefault="00762FAF" w:rsidP="006D67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FAF">
        <w:rPr>
          <w:rFonts w:ascii="Times New Roman" w:hAnsi="Times New Roman" w:cs="Times New Roman"/>
          <w:b/>
          <w:sz w:val="24"/>
          <w:szCs w:val="24"/>
        </w:rPr>
        <w:t>Таблица Д.1 –</w:t>
      </w:r>
      <w:r w:rsidRPr="00762FAF">
        <w:rPr>
          <w:rFonts w:ascii="Times New Roman" w:hAnsi="Times New Roman" w:cs="Times New Roman"/>
          <w:b/>
          <w:bCs/>
          <w:sz w:val="24"/>
          <w:szCs w:val="24"/>
        </w:rPr>
        <w:t xml:space="preserve"> Потребность в материалах для приготовления полимер-ЩМАС и устройства слоев дорожных покрытий</w:t>
      </w:r>
    </w:p>
    <w:p w:rsidR="00762FAF" w:rsidRPr="00762FAF" w:rsidRDefault="00762FAF" w:rsidP="006D67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7"/>
        <w:gridCol w:w="1418"/>
        <w:gridCol w:w="1417"/>
        <w:gridCol w:w="1418"/>
      </w:tblGrid>
      <w:tr w:rsidR="00762FAF" w:rsidRPr="00762FAF" w:rsidTr="00914E9E">
        <w:tc>
          <w:tcPr>
            <w:tcW w:w="3969" w:type="dxa"/>
            <w:vMerge w:val="restart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</w:t>
            </w:r>
          </w:p>
        </w:tc>
        <w:tc>
          <w:tcPr>
            <w:tcW w:w="5670" w:type="dxa"/>
            <w:gridSpan w:val="4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Потребность, % по массе, от вида полимер-ЩМА, </w:t>
            </w:r>
          </w:p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полимер-ЩМАС</w:t>
            </w:r>
          </w:p>
        </w:tc>
      </w:tr>
      <w:tr w:rsidR="00762FAF" w:rsidRPr="00762FAF" w:rsidTr="00914E9E">
        <w:tc>
          <w:tcPr>
            <w:tcW w:w="3969" w:type="dxa"/>
            <w:vMerge/>
            <w:tcBorders>
              <w:bottom w:val="double" w:sz="4" w:space="0" w:color="auto"/>
            </w:tcBorders>
          </w:tcPr>
          <w:p w:rsidR="00762FAF" w:rsidRPr="00762FAF" w:rsidRDefault="00762FAF" w:rsidP="00914E9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22 (30)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16 (20)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11,2 (15)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8 (10)</w:t>
            </w:r>
          </w:p>
        </w:tc>
      </w:tr>
      <w:tr w:rsidR="00762FAF" w:rsidRPr="00762FAF" w:rsidTr="00914E9E">
        <w:tc>
          <w:tcPr>
            <w:tcW w:w="3969" w:type="dxa"/>
            <w:tcBorders>
              <w:top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Щебень фракции </w:t>
            </w:r>
            <w:r w:rsidRPr="00762FAF">
              <w:rPr>
                <w:rFonts w:ascii="Times New Roman" w:hAnsi="Times New Roman" w:cs="Times New Roman"/>
                <w:sz w:val="24"/>
                <w:szCs w:val="24"/>
              </w:rPr>
              <w:t>св.22,4 до 31,5 мм</w:t>
            </w: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(св.20 до 40 мм)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35-45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Щебень фракции св.11,2 до 16 мм (св.15 до 20 мм)</w:t>
            </w:r>
          </w:p>
        </w:tc>
        <w:tc>
          <w:tcPr>
            <w:tcW w:w="1417" w:type="dxa"/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12-18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30-50</w:t>
            </w:r>
          </w:p>
        </w:tc>
        <w:tc>
          <w:tcPr>
            <w:tcW w:w="1417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Щебень фракции св.8 до 11,2 мм (св.10 до 15 мм)</w:t>
            </w:r>
          </w:p>
        </w:tc>
        <w:tc>
          <w:tcPr>
            <w:tcW w:w="1417" w:type="dxa"/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10-25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20-30</w:t>
            </w:r>
          </w:p>
        </w:tc>
        <w:tc>
          <w:tcPr>
            <w:tcW w:w="1417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40-60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Щебень фракции св.4 до 8 (св.5 до 10 мм)</w:t>
            </w:r>
          </w:p>
        </w:tc>
        <w:tc>
          <w:tcPr>
            <w:tcW w:w="1417" w:type="dxa"/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5-15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417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15-25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60-70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Песок из отсевов дробления</w:t>
            </w:r>
          </w:p>
        </w:tc>
        <w:tc>
          <w:tcPr>
            <w:tcW w:w="1417" w:type="dxa"/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5-15</w:t>
            </w:r>
          </w:p>
        </w:tc>
        <w:tc>
          <w:tcPr>
            <w:tcW w:w="1417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5-20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10-30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Минеральный порошок</w:t>
            </w:r>
          </w:p>
        </w:tc>
        <w:tc>
          <w:tcPr>
            <w:tcW w:w="1417" w:type="dxa"/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417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Битум или ПБВ, сверх 100 %</w:t>
            </w:r>
          </w:p>
        </w:tc>
        <w:tc>
          <w:tcPr>
            <w:tcW w:w="1417" w:type="dxa"/>
          </w:tcPr>
          <w:p w:rsidR="00762FAF" w:rsidRPr="006D6776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76">
              <w:rPr>
                <w:rFonts w:ascii="Times New Roman" w:hAnsi="Times New Roman" w:cs="Times New Roman"/>
                <w:bCs/>
                <w:sz w:val="24"/>
                <w:szCs w:val="24"/>
              </w:rPr>
              <w:t>5,0-6,0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5,0-6,0</w:t>
            </w:r>
          </w:p>
        </w:tc>
        <w:tc>
          <w:tcPr>
            <w:tcW w:w="1417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5,5-7,0</w:t>
            </w:r>
          </w:p>
        </w:tc>
        <w:tc>
          <w:tcPr>
            <w:tcW w:w="1418" w:type="dxa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5,5-7,0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Стабилизирующая добавка</w:t>
            </w:r>
          </w:p>
        </w:tc>
        <w:tc>
          <w:tcPr>
            <w:tcW w:w="5670" w:type="dxa"/>
            <w:gridSpan w:val="4"/>
          </w:tcPr>
          <w:p w:rsidR="00762FAF" w:rsidRPr="00762FAF" w:rsidRDefault="00762FAF" w:rsidP="003A7E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0,2-0,5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Полимер</w:t>
            </w:r>
          </w:p>
        </w:tc>
        <w:tc>
          <w:tcPr>
            <w:tcW w:w="5670" w:type="dxa"/>
            <w:gridSpan w:val="4"/>
          </w:tcPr>
          <w:p w:rsidR="00762FAF" w:rsidRPr="00762FAF" w:rsidRDefault="00762FAF" w:rsidP="003A7E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вводимой полимерной добавки  соответствует требованиям документов по стандартизации и (или) технической документации, согласованной в установленном порядке на конкретный полимер, и уточняется в процессе  лабораторных испытаний.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слоя, см</w:t>
            </w:r>
          </w:p>
        </w:tc>
        <w:tc>
          <w:tcPr>
            <w:tcW w:w="1417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6,0-8,0</w:t>
            </w:r>
          </w:p>
        </w:tc>
        <w:tc>
          <w:tcPr>
            <w:tcW w:w="1418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5,0-6,0</w:t>
            </w:r>
          </w:p>
        </w:tc>
        <w:tc>
          <w:tcPr>
            <w:tcW w:w="1417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3,0-5,0</w:t>
            </w:r>
          </w:p>
        </w:tc>
        <w:tc>
          <w:tcPr>
            <w:tcW w:w="1418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2,0-4,0</w:t>
            </w:r>
          </w:p>
        </w:tc>
      </w:tr>
      <w:tr w:rsidR="00762FAF" w:rsidRPr="00762FAF" w:rsidTr="00914E9E">
        <w:tc>
          <w:tcPr>
            <w:tcW w:w="3969" w:type="dxa"/>
          </w:tcPr>
          <w:p w:rsidR="00762FAF" w:rsidRPr="00762FAF" w:rsidRDefault="00762FAF" w:rsidP="003A7E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Расход смеси, кг/м</w:t>
            </w:r>
            <w:r w:rsidRPr="00762FA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150-200</w:t>
            </w:r>
          </w:p>
        </w:tc>
        <w:tc>
          <w:tcPr>
            <w:tcW w:w="1418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100-150</w:t>
            </w:r>
          </w:p>
        </w:tc>
        <w:tc>
          <w:tcPr>
            <w:tcW w:w="1417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75-125</w:t>
            </w:r>
          </w:p>
        </w:tc>
        <w:tc>
          <w:tcPr>
            <w:tcW w:w="1418" w:type="dxa"/>
          </w:tcPr>
          <w:p w:rsidR="00762FAF" w:rsidRPr="00762FAF" w:rsidRDefault="00762FAF" w:rsidP="006D6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FAF">
              <w:rPr>
                <w:rFonts w:ascii="Times New Roman" w:hAnsi="Times New Roman" w:cs="Times New Roman"/>
                <w:bCs/>
                <w:sz w:val="24"/>
                <w:szCs w:val="24"/>
              </w:rPr>
              <w:t>50-100</w:t>
            </w:r>
          </w:p>
        </w:tc>
      </w:tr>
    </w:tbl>
    <w:p w:rsidR="00762FAF" w:rsidRPr="00762FAF" w:rsidRDefault="00762FAF" w:rsidP="003A7E2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762FAF" w:rsidRPr="00762FAF" w:rsidSect="005409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CC1" w:rsidRDefault="009D2CC1" w:rsidP="008308F1">
      <w:pPr>
        <w:spacing w:after="0" w:line="240" w:lineRule="auto"/>
      </w:pPr>
      <w:r>
        <w:separator/>
      </w:r>
    </w:p>
  </w:endnote>
  <w:endnote w:type="continuationSeparator" w:id="0">
    <w:p w:rsidR="009D2CC1" w:rsidRDefault="009D2CC1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9266"/>
      <w:docPartObj>
        <w:docPartGallery w:val="Page Numbers (Bottom of Page)"/>
        <w:docPartUnique/>
      </w:docPartObj>
    </w:sdtPr>
    <w:sdtContent>
      <w:p w:rsidR="0054096B" w:rsidRDefault="0054096B" w:rsidP="0054096B">
        <w:pPr>
          <w:pStyle w:val="a5"/>
        </w:pPr>
        <w:fldSimple w:instr=" PAGE   \* MERGEFORMAT ">
          <w:r w:rsidR="00303F92">
            <w:rPr>
              <w:noProof/>
            </w:rPr>
            <w:t>2</w:t>
          </w:r>
        </w:fldSimple>
      </w:p>
    </w:sdtContent>
  </w:sdt>
  <w:p w:rsidR="0054096B" w:rsidRDefault="0054096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1F5" w:rsidRDefault="0054096B">
    <w:pPr>
      <w:pStyle w:val="a5"/>
      <w:jc w:val="right"/>
    </w:pPr>
    <w:r>
      <w:t>3</w:t>
    </w:r>
  </w:p>
  <w:p w:rsidR="00300506" w:rsidRDefault="003005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CC1" w:rsidRDefault="009D2CC1" w:rsidP="008308F1">
      <w:pPr>
        <w:spacing w:after="0" w:line="240" w:lineRule="auto"/>
      </w:pPr>
      <w:r>
        <w:separator/>
      </w:r>
    </w:p>
  </w:footnote>
  <w:footnote w:type="continuationSeparator" w:id="0">
    <w:p w:rsidR="009D2CC1" w:rsidRDefault="009D2CC1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06" w:rsidRDefault="00300506" w:rsidP="0054096B">
    <w:pPr>
      <w:pStyle w:val="a3"/>
    </w:pPr>
    <w:r>
      <w:t xml:space="preserve">Изменения 1 СТ РК 2373-2019 </w:t>
    </w:r>
  </w:p>
  <w:p w:rsidR="00300506" w:rsidRDefault="00300506" w:rsidP="0054096B">
    <w:pPr>
      <w:pStyle w:val="a3"/>
    </w:pPr>
    <w:r>
      <w:rPr>
        <w:rFonts w:eastAsia="Courier New"/>
        <w:i/>
        <w:color w:val="000000"/>
      </w:rPr>
      <w:t xml:space="preserve">   </w:t>
    </w:r>
    <w:r w:rsidRPr="00EC7502">
      <w:rPr>
        <w:rFonts w:eastAsia="Courier New"/>
        <w:i/>
        <w:color w:val="000000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06" w:rsidRDefault="00300506" w:rsidP="00300506">
    <w:pPr>
      <w:pStyle w:val="a3"/>
      <w:jc w:val="right"/>
    </w:pPr>
    <w:r>
      <w:t xml:space="preserve">Изменения 1 СТ РК 2373-2019 </w:t>
    </w:r>
  </w:p>
  <w:p w:rsidR="00300506" w:rsidRDefault="00300506" w:rsidP="00300506">
    <w:pPr>
      <w:pStyle w:val="a3"/>
      <w:jc w:val="right"/>
    </w:pPr>
    <w:r>
      <w:rPr>
        <w:rFonts w:eastAsia="Courier New"/>
        <w:i/>
        <w:color w:val="000000"/>
      </w:rPr>
      <w:t xml:space="preserve">   </w:t>
    </w:r>
    <w:r w:rsidRPr="00EC7502">
      <w:rPr>
        <w:rFonts w:eastAsia="Courier New"/>
        <w:i/>
        <w:color w:val="000000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6B" w:rsidRDefault="0054096B" w:rsidP="0054096B">
    <w:pPr>
      <w:pStyle w:val="a3"/>
      <w:jc w:val="right"/>
    </w:pPr>
    <w:r>
      <w:t xml:space="preserve">Изменения 1 СТ РК 2373-2019 </w:t>
    </w:r>
  </w:p>
  <w:p w:rsidR="0054096B" w:rsidRDefault="0054096B" w:rsidP="0054096B">
    <w:pPr>
      <w:pStyle w:val="a3"/>
      <w:jc w:val="right"/>
    </w:pPr>
    <w:r>
      <w:rPr>
        <w:rFonts w:eastAsia="Courier New"/>
        <w:i/>
        <w:color w:val="000000"/>
      </w:rPr>
      <w:t xml:space="preserve">   </w:t>
    </w:r>
    <w:r w:rsidRPr="00EC7502">
      <w:rPr>
        <w:rFonts w:eastAsia="Courier New"/>
        <w:i/>
        <w:color w:val="000000"/>
      </w:rPr>
      <w:t>(проект, редакция 1)</w:t>
    </w:r>
  </w:p>
  <w:p w:rsidR="0054096B" w:rsidRDefault="005409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3469FC"/>
    <w:multiLevelType w:val="hybridMultilevel"/>
    <w:tmpl w:val="55040C14"/>
    <w:lvl w:ilvl="0" w:tplc="7F3ED0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31DDB"/>
    <w:rsid w:val="0005679B"/>
    <w:rsid w:val="00057850"/>
    <w:rsid w:val="00057B25"/>
    <w:rsid w:val="00080EAE"/>
    <w:rsid w:val="000908FB"/>
    <w:rsid w:val="000A4C8E"/>
    <w:rsid w:val="000C7A62"/>
    <w:rsid w:val="000E3C07"/>
    <w:rsid w:val="000F1185"/>
    <w:rsid w:val="001076AF"/>
    <w:rsid w:val="0012372F"/>
    <w:rsid w:val="001A65E0"/>
    <w:rsid w:val="001D6604"/>
    <w:rsid w:val="00207FB0"/>
    <w:rsid w:val="00241726"/>
    <w:rsid w:val="00241AFA"/>
    <w:rsid w:val="00277941"/>
    <w:rsid w:val="00291E4E"/>
    <w:rsid w:val="002D32AD"/>
    <w:rsid w:val="002E2462"/>
    <w:rsid w:val="00300506"/>
    <w:rsid w:val="00303F92"/>
    <w:rsid w:val="00320DC4"/>
    <w:rsid w:val="00330068"/>
    <w:rsid w:val="00353971"/>
    <w:rsid w:val="00365E0C"/>
    <w:rsid w:val="00386A4A"/>
    <w:rsid w:val="00390D80"/>
    <w:rsid w:val="003A49B6"/>
    <w:rsid w:val="003A7E2C"/>
    <w:rsid w:val="003E7E0F"/>
    <w:rsid w:val="00444FAA"/>
    <w:rsid w:val="00477D59"/>
    <w:rsid w:val="004878F5"/>
    <w:rsid w:val="004B145A"/>
    <w:rsid w:val="004B242A"/>
    <w:rsid w:val="004B2B33"/>
    <w:rsid w:val="004C4E71"/>
    <w:rsid w:val="00501290"/>
    <w:rsid w:val="005217AA"/>
    <w:rsid w:val="0054096B"/>
    <w:rsid w:val="00547513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6179A"/>
    <w:rsid w:val="00663B63"/>
    <w:rsid w:val="006730C8"/>
    <w:rsid w:val="00696F8C"/>
    <w:rsid w:val="006B4C57"/>
    <w:rsid w:val="006C4651"/>
    <w:rsid w:val="006D6776"/>
    <w:rsid w:val="00702D2D"/>
    <w:rsid w:val="007439DC"/>
    <w:rsid w:val="00762FAF"/>
    <w:rsid w:val="00762FB8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308F1"/>
    <w:rsid w:val="00847779"/>
    <w:rsid w:val="00850F88"/>
    <w:rsid w:val="00864026"/>
    <w:rsid w:val="00903B0F"/>
    <w:rsid w:val="009A1CF6"/>
    <w:rsid w:val="009A79E5"/>
    <w:rsid w:val="009D2CC1"/>
    <w:rsid w:val="009E41F5"/>
    <w:rsid w:val="009F4A98"/>
    <w:rsid w:val="00A05AC1"/>
    <w:rsid w:val="00A52D80"/>
    <w:rsid w:val="00A81754"/>
    <w:rsid w:val="00A93F52"/>
    <w:rsid w:val="00AB13A3"/>
    <w:rsid w:val="00AD0F1F"/>
    <w:rsid w:val="00AE1678"/>
    <w:rsid w:val="00AF5431"/>
    <w:rsid w:val="00B020D0"/>
    <w:rsid w:val="00B03B32"/>
    <w:rsid w:val="00B41B03"/>
    <w:rsid w:val="00B873F1"/>
    <w:rsid w:val="00BA6BB2"/>
    <w:rsid w:val="00BC687E"/>
    <w:rsid w:val="00BF6BA6"/>
    <w:rsid w:val="00C0273D"/>
    <w:rsid w:val="00C80366"/>
    <w:rsid w:val="00C83B8C"/>
    <w:rsid w:val="00C85923"/>
    <w:rsid w:val="00CC0901"/>
    <w:rsid w:val="00CD6C47"/>
    <w:rsid w:val="00CD7E5E"/>
    <w:rsid w:val="00CE7FE9"/>
    <w:rsid w:val="00D05420"/>
    <w:rsid w:val="00D31AD6"/>
    <w:rsid w:val="00D34D43"/>
    <w:rsid w:val="00D913E9"/>
    <w:rsid w:val="00D95D86"/>
    <w:rsid w:val="00E03D1E"/>
    <w:rsid w:val="00E449A5"/>
    <w:rsid w:val="00E52016"/>
    <w:rsid w:val="00E54919"/>
    <w:rsid w:val="00E707A7"/>
    <w:rsid w:val="00E751C7"/>
    <w:rsid w:val="00E83107"/>
    <w:rsid w:val="00E9711E"/>
    <w:rsid w:val="00EB07D0"/>
    <w:rsid w:val="00EC7502"/>
    <w:rsid w:val="00F06435"/>
    <w:rsid w:val="00F2409B"/>
    <w:rsid w:val="00F80222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16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15</cp:revision>
  <cp:lastPrinted>2019-10-30T05:40:00Z</cp:lastPrinted>
  <dcterms:created xsi:type="dcterms:W3CDTF">2020-08-31T11:00:00Z</dcterms:created>
  <dcterms:modified xsi:type="dcterms:W3CDTF">2020-09-03T05:04:00Z</dcterms:modified>
</cp:coreProperties>
</file>